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5821" w14:textId="5124451F" w:rsidR="00011631" w:rsidRPr="005758B8" w:rsidRDefault="00A84D0B" w:rsidP="00FB1180">
      <w:pPr>
        <w:pStyle w:val="berschrift1"/>
        <w:spacing w:before="0" w:after="120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5758B8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Beispiel zur Kalkulation des BSL-I Scores </w:t>
      </w:r>
    </w:p>
    <w:tbl>
      <w:tblPr>
        <w:tblStyle w:val="Listentabel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2055"/>
        <w:gridCol w:w="1334"/>
        <w:gridCol w:w="1319"/>
        <w:gridCol w:w="1849"/>
        <w:gridCol w:w="1758"/>
      </w:tblGrid>
      <w:tr w:rsidR="00A84D0B" w:rsidRPr="005758B8" w14:paraId="1BD07A67" w14:textId="77777777" w:rsidTr="00CC3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D94A316" w14:textId="569A3990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Item N</w:t>
            </w:r>
            <w:r w:rsidR="00A84D0B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r.</w:t>
            </w:r>
          </w:p>
        </w:tc>
        <w:tc>
          <w:tcPr>
            <w:tcW w:w="2106" w:type="dxa"/>
            <w:shd w:val="clear" w:color="auto" w:fill="FFFFFF" w:themeFill="background1"/>
          </w:tcPr>
          <w:p w14:paraId="1A414635" w14:textId="6827A75E" w:rsidR="00011631" w:rsidRPr="005758B8" w:rsidRDefault="00011631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Item T</w:t>
            </w:r>
            <w:r w:rsidR="00A84D0B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itel</w:t>
            </w:r>
          </w:p>
        </w:tc>
        <w:tc>
          <w:tcPr>
            <w:tcW w:w="1418" w:type="dxa"/>
            <w:shd w:val="clear" w:color="auto" w:fill="FFFFFF" w:themeFill="background1"/>
          </w:tcPr>
          <w:p w14:paraId="552F101B" w14:textId="06C930AD" w:rsidR="00011631" w:rsidRPr="005758B8" w:rsidRDefault="00011631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Symptom </w:t>
            </w:r>
            <w:r w:rsidR="00A84D0B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Häufigkeit</w:t>
            </w:r>
          </w:p>
        </w:tc>
        <w:tc>
          <w:tcPr>
            <w:tcW w:w="1401" w:type="dxa"/>
            <w:shd w:val="clear" w:color="auto" w:fill="FFFFFF" w:themeFill="background1"/>
          </w:tcPr>
          <w:p w14:paraId="0989C623" w14:textId="43B81CA7" w:rsidR="00011631" w:rsidRPr="005758B8" w:rsidRDefault="00A84D0B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Belastung</w:t>
            </w:r>
            <w:r w:rsidR="00011631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/</w:t>
            </w:r>
          </w:p>
          <w:p w14:paraId="0582D687" w14:textId="414E158A" w:rsidR="00011631" w:rsidRPr="005758B8" w:rsidRDefault="00A84D0B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Intensität </w:t>
            </w:r>
            <w:r w:rsidR="00011631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(R)</w:t>
            </w:r>
          </w:p>
        </w:tc>
        <w:tc>
          <w:tcPr>
            <w:tcW w:w="1858" w:type="dxa"/>
            <w:shd w:val="clear" w:color="auto" w:fill="FFFFFF" w:themeFill="background1"/>
          </w:tcPr>
          <w:p w14:paraId="076CBA29" w14:textId="66618017" w:rsidR="00011631" w:rsidRPr="005758B8" w:rsidRDefault="00A84D0B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Verhaltenskonsequenzen</w:t>
            </w:r>
          </w:p>
        </w:tc>
        <w:tc>
          <w:tcPr>
            <w:tcW w:w="1487" w:type="dxa"/>
            <w:shd w:val="clear" w:color="auto" w:fill="FFFFFF" w:themeFill="background1"/>
          </w:tcPr>
          <w:p w14:paraId="712E6473" w14:textId="292D1FFA" w:rsidR="00011631" w:rsidRPr="005758B8" w:rsidRDefault="00A84D0B" w:rsidP="00CC3A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Alltagsbeeinträchtigung </w:t>
            </w:r>
          </w:p>
        </w:tc>
      </w:tr>
      <w:tr w:rsidR="00A84D0B" w:rsidRPr="005758B8" w14:paraId="7574478D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27F4872E" w14:textId="77777777" w:rsidR="00011631" w:rsidRPr="005758B8" w:rsidRDefault="00011631" w:rsidP="00CC3A9A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14:paraId="6AF2A74E" w14:textId="44DDEE93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0952FE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Dimension 1 </w:t>
            </w:r>
          </w:p>
          <w:p w14:paraId="52C1DD9F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(D1)</w:t>
            </w:r>
          </w:p>
        </w:tc>
        <w:tc>
          <w:tcPr>
            <w:tcW w:w="1401" w:type="dxa"/>
            <w:shd w:val="clear" w:color="auto" w:fill="FFFFFF" w:themeFill="background1"/>
          </w:tcPr>
          <w:p w14:paraId="726006A2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Dimension 2 </w:t>
            </w:r>
          </w:p>
          <w:p w14:paraId="68EB67F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(D2)</w:t>
            </w:r>
          </w:p>
        </w:tc>
        <w:tc>
          <w:tcPr>
            <w:tcW w:w="1858" w:type="dxa"/>
            <w:shd w:val="clear" w:color="auto" w:fill="FFFFFF" w:themeFill="background1"/>
          </w:tcPr>
          <w:p w14:paraId="29FF6264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Dimension 3 </w:t>
            </w:r>
          </w:p>
          <w:p w14:paraId="456E680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(D3)</w:t>
            </w:r>
          </w:p>
        </w:tc>
        <w:tc>
          <w:tcPr>
            <w:tcW w:w="1487" w:type="dxa"/>
            <w:shd w:val="clear" w:color="auto" w:fill="FFFFFF" w:themeFill="background1"/>
          </w:tcPr>
          <w:p w14:paraId="41F8D23D" w14:textId="77777777" w:rsidR="00A84D0B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Dimension 4 </w:t>
            </w:r>
          </w:p>
          <w:p w14:paraId="3798A164" w14:textId="65928B59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(D4)</w:t>
            </w:r>
          </w:p>
        </w:tc>
      </w:tr>
      <w:tr w:rsidR="00A84D0B" w:rsidRPr="005758B8" w14:paraId="308DD4C3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8E9DE58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106" w:type="dxa"/>
            <w:shd w:val="clear" w:color="auto" w:fill="FFFFFF" w:themeFill="background1"/>
          </w:tcPr>
          <w:p w14:paraId="0F037BA9" w14:textId="4805E7F7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Anspannung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ABC3E3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F86858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26BC5585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222996E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7F54DFE8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4C27F7F5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106" w:type="dxa"/>
            <w:shd w:val="clear" w:color="auto" w:fill="FFFFFF" w:themeFill="background1"/>
          </w:tcPr>
          <w:p w14:paraId="346057E8" w14:textId="0EEAFC89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Stimmungsschwankungen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193A51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5DF29DE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4D55E77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739D9472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034E6157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761EC947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106" w:type="dxa"/>
            <w:shd w:val="clear" w:color="auto" w:fill="FFFFFF" w:themeFill="background1"/>
          </w:tcPr>
          <w:p w14:paraId="161CAEB1" w14:textId="0A10DEDD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Emotionale Taubheit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66868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2944CFA7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4FDEF9E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38252021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16F526D9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70F907CA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06" w:type="dxa"/>
            <w:shd w:val="clear" w:color="auto" w:fill="FFFFFF" w:themeFill="background1"/>
          </w:tcPr>
          <w:p w14:paraId="1CACD1A4" w14:textId="3F2205E0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Scham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/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Schuld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CF3315C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8B9536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58" w:type="dxa"/>
            <w:shd w:val="clear" w:color="auto" w:fill="FFFFFF" w:themeFill="background1"/>
          </w:tcPr>
          <w:p w14:paraId="48C1DDCD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5066E893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0ED113F5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55E00555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106" w:type="dxa"/>
            <w:shd w:val="clear" w:color="auto" w:fill="FFFFFF" w:themeFill="background1"/>
          </w:tcPr>
          <w:p w14:paraId="0E39780E" w14:textId="493ADBA7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Selbstverachtung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/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Selbsthass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DBF735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44B8008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61F84E65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DE46A5C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403F2FDE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5F74AE4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106" w:type="dxa"/>
            <w:shd w:val="clear" w:color="auto" w:fill="FFFFFF" w:themeFill="background1"/>
          </w:tcPr>
          <w:p w14:paraId="7B00B8BC" w14:textId="5BD617FF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Gereiztheit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/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Wut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/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Aggression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BBEF11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75CF593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2E9F2884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87" w:type="dxa"/>
            <w:shd w:val="clear" w:color="auto" w:fill="FFFFFF" w:themeFill="background1"/>
          </w:tcPr>
          <w:p w14:paraId="2AE2220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73AC4A51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531C37A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106" w:type="dxa"/>
            <w:shd w:val="clear" w:color="auto" w:fill="FFFFFF" w:themeFill="background1"/>
          </w:tcPr>
          <w:p w14:paraId="7C8F0F79" w14:textId="663B60AD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Hilflosigkeit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/</w:t>
            </w:r>
            <w:r w:rsid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Ohnmacht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7519C0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0DC8BBF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58" w:type="dxa"/>
            <w:shd w:val="clear" w:color="auto" w:fill="FFFFFF" w:themeFill="background1"/>
          </w:tcPr>
          <w:p w14:paraId="17E9DCE1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1CB69F3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38FCABC0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33AC0ABA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106" w:type="dxa"/>
            <w:shd w:val="clear" w:color="auto" w:fill="FFFFFF" w:themeFill="background1"/>
          </w:tcPr>
          <w:p w14:paraId="6A24515E" w14:textId="26FA260D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Dissoziation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526E26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B5869F8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59E6117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A3972F9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4F073501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5055B0CD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2106" w:type="dxa"/>
            <w:shd w:val="clear" w:color="auto" w:fill="FFFFFF" w:themeFill="background1"/>
          </w:tcPr>
          <w:p w14:paraId="026C9054" w14:textId="45160BAF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Selbstverletzungsdrang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E9908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05B473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38C8F415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87" w:type="dxa"/>
            <w:shd w:val="clear" w:color="auto" w:fill="FFFFFF" w:themeFill="background1"/>
          </w:tcPr>
          <w:p w14:paraId="1048AC5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0D30BF0A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62894D30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2106" w:type="dxa"/>
            <w:shd w:val="clear" w:color="auto" w:fill="FFFFFF" w:themeFill="background1"/>
          </w:tcPr>
          <w:p w14:paraId="486324DF" w14:textId="63720E95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Suizidgedanken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E8A5136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B5A420F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10A51132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87" w:type="dxa"/>
            <w:shd w:val="clear" w:color="auto" w:fill="FFFFFF" w:themeFill="background1"/>
          </w:tcPr>
          <w:p w14:paraId="2791532D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1A199C56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221DA65F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106" w:type="dxa"/>
            <w:shd w:val="clear" w:color="auto" w:fill="FFFFFF" w:themeFill="background1"/>
          </w:tcPr>
          <w:p w14:paraId="668445C7" w14:textId="462CADC8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Bedrohungsgefühl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75D721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72CB0625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71B7AEB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2EB6139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2DF6E78E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638F4FFA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2106" w:type="dxa"/>
            <w:shd w:val="clear" w:color="auto" w:fill="FFFFFF" w:themeFill="background1"/>
          </w:tcPr>
          <w:p w14:paraId="0BFC27A1" w14:textId="692D3CB8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Einsamkeit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388FDFD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984BD16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1456B73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5DC01BC9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5E251406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741DFDE3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2106" w:type="dxa"/>
            <w:shd w:val="clear" w:color="auto" w:fill="FFFFFF" w:themeFill="background1"/>
          </w:tcPr>
          <w:p w14:paraId="3DA1DC5C" w14:textId="7F8824CB" w:rsidR="00011631" w:rsidRPr="005758B8" w:rsidRDefault="00A84D0B" w:rsidP="00CC3A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Angst vor Verlassenwerden</w:t>
            </w:r>
          </w:p>
          <w:p w14:paraId="058F88AC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E7ADA6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7A191919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58" w:type="dxa"/>
            <w:shd w:val="clear" w:color="auto" w:fill="FFFFFF" w:themeFill="background1"/>
          </w:tcPr>
          <w:p w14:paraId="2FE4CE2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77C510D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21BDBB23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4F7E224A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2106" w:type="dxa"/>
            <w:shd w:val="clear" w:color="auto" w:fill="FFFFFF" w:themeFill="background1"/>
          </w:tcPr>
          <w:p w14:paraId="34F6513E" w14:textId="7D097225" w:rsidR="00011631" w:rsidRPr="005758B8" w:rsidRDefault="00A84D0B" w:rsidP="00A84D0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Identität: Kohärenz und Konsistenz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89781A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754C99E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2AC77AD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41C0EFD6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56FFB82A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6C0F1C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2106" w:type="dxa"/>
            <w:shd w:val="clear" w:color="auto" w:fill="FFFFFF" w:themeFill="background1"/>
          </w:tcPr>
          <w:p w14:paraId="330729E5" w14:textId="62BCC28D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Innere Leere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DEF32F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6824265E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4DE0CB4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43E22DB1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6D40B15B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2B490D6F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2106" w:type="dxa"/>
            <w:shd w:val="clear" w:color="auto" w:fill="FFFFFF" w:themeFill="background1"/>
          </w:tcPr>
          <w:p w14:paraId="2C951D90" w14:textId="41237D27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Zweifel an der eigenen Urteilsfähigkeit </w:t>
            </w:r>
            <w:r w:rsidR="00011631" w:rsidRPr="005758B8" w:rsidDel="00B119DF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9BE6AA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4AED014B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0157658E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10DF9AC2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393574C9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65E0F43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106" w:type="dxa"/>
            <w:shd w:val="clear" w:color="auto" w:fill="FFFFFF" w:themeFill="background1"/>
          </w:tcPr>
          <w:p w14:paraId="0204F543" w14:textId="707DABC8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Wertlosigkeit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41CFA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5EC8EC8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5D25D45F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F51339B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1FDCC8F9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52CE14B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2106" w:type="dxa"/>
            <w:shd w:val="clear" w:color="auto" w:fill="FFFFFF" w:themeFill="background1"/>
          </w:tcPr>
          <w:p w14:paraId="46FCA3B1" w14:textId="726BCAFA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Versagensängste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208B86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2C9585CC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7F3AAF15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95BBFE1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05879FAC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7416AEB4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2106" w:type="dxa"/>
            <w:shd w:val="clear" w:color="auto" w:fill="FFFFFF" w:themeFill="background1"/>
          </w:tcPr>
          <w:p w14:paraId="25391CB7" w14:textId="181EA85F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Negatives Körperselbst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0F4C8F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4F8C6A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46E9605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222A103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58B8E703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3F054A13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2106" w:type="dxa"/>
            <w:shd w:val="clear" w:color="auto" w:fill="FFFFFF" w:themeFill="background1"/>
          </w:tcPr>
          <w:p w14:paraId="48F79B68" w14:textId="66300047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Probleme mit Vertrauen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E11B52E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68607BBA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58777C7D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7AEFB32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7B28C7B6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4883441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2106" w:type="dxa"/>
            <w:shd w:val="clear" w:color="auto" w:fill="FFFFFF" w:themeFill="background1"/>
          </w:tcPr>
          <w:p w14:paraId="6ED7222E" w14:textId="131A8DBD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Soziale Ausgrenzung und Demütigung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472F07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BE4042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58" w:type="dxa"/>
            <w:shd w:val="clear" w:color="auto" w:fill="FFFFFF" w:themeFill="background1"/>
          </w:tcPr>
          <w:p w14:paraId="1580E3A7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CAA451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2BC70A26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66827AD7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106" w:type="dxa"/>
            <w:shd w:val="clear" w:color="auto" w:fill="FFFFFF" w:themeFill="background1"/>
          </w:tcPr>
          <w:p w14:paraId="36AF6F56" w14:textId="2A4148C3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Fremdheitsgefühl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4EF8EF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7B08F44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58" w:type="dxa"/>
            <w:shd w:val="clear" w:color="auto" w:fill="FFFFFF" w:themeFill="background1"/>
          </w:tcPr>
          <w:p w14:paraId="1B74DE2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D7B3C59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191D0559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DDD0D94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2106" w:type="dxa"/>
            <w:shd w:val="clear" w:color="auto" w:fill="FFFFFF" w:themeFill="background1"/>
          </w:tcPr>
          <w:p w14:paraId="745E9BF6" w14:textId="4CFACEBF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Intrusion</w:t>
            </w:r>
            <w:r w:rsidR="00A84D0B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en/Flashbacks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922B38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E90F11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597EC36B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F1BD090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4F34A860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962E38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2106" w:type="dxa"/>
            <w:shd w:val="clear" w:color="auto" w:fill="FFFFFF" w:themeFill="background1"/>
          </w:tcPr>
          <w:p w14:paraId="31BE79DF" w14:textId="03DBE1A2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(Pseudo)-Hallu</w:t>
            </w:r>
            <w:r w:rsidR="00A84D0B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z</w:t>
            </w: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ination</w:t>
            </w:r>
            <w:r w:rsidR="00A84D0B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35627B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4B3E912A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58" w:type="dxa"/>
            <w:shd w:val="clear" w:color="auto" w:fill="FFFFFF" w:themeFill="background1"/>
          </w:tcPr>
          <w:p w14:paraId="3A53D18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3C98DBCA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79BF5F14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322C5C78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2106" w:type="dxa"/>
            <w:shd w:val="clear" w:color="auto" w:fill="FFFFFF" w:themeFill="background1"/>
          </w:tcPr>
          <w:p w14:paraId="6AE42927" w14:textId="53B6BD3A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Verhaltenskontrolle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0BBAE6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330DDB7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14:paraId="35A8B913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87" w:type="dxa"/>
            <w:shd w:val="clear" w:color="auto" w:fill="FFFFFF" w:themeFill="background1"/>
          </w:tcPr>
          <w:p w14:paraId="24D0CFC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4049D698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3DAF6A0B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2106" w:type="dxa"/>
            <w:shd w:val="clear" w:color="auto" w:fill="FFFFFF" w:themeFill="background1"/>
          </w:tcPr>
          <w:p w14:paraId="0D83F181" w14:textId="58E0C9B3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Hoffnung und </w:t>
            </w:r>
            <w:proofErr w:type="gramStart"/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Zuversicht </w:t>
            </w:r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(</w:t>
            </w:r>
            <w:proofErr w:type="gramEnd"/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D49C9C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C88CFBC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58" w:type="dxa"/>
            <w:shd w:val="clear" w:color="auto" w:fill="FFFFFF" w:themeFill="background1"/>
          </w:tcPr>
          <w:p w14:paraId="77962893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569F81F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3B1701FE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6BBA5457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2106" w:type="dxa"/>
            <w:shd w:val="clear" w:color="auto" w:fill="FFFFFF" w:themeFill="background1"/>
          </w:tcPr>
          <w:p w14:paraId="6642869D" w14:textId="5DC3B8C1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Sinnerfülltheit</w:t>
            </w:r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331C5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40D3E1C5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858" w:type="dxa"/>
            <w:shd w:val="clear" w:color="auto" w:fill="FFFFFF" w:themeFill="background1"/>
          </w:tcPr>
          <w:p w14:paraId="1B890F1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7413EA78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43A786FD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7CB4459C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106" w:type="dxa"/>
            <w:shd w:val="clear" w:color="auto" w:fill="FFFFFF" w:themeFill="background1"/>
          </w:tcPr>
          <w:p w14:paraId="2ADF77CC" w14:textId="158963F0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Lebenszufriedenheit</w:t>
            </w:r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0385D4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5432031C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858" w:type="dxa"/>
            <w:shd w:val="clear" w:color="auto" w:fill="FFFFFF" w:themeFill="background1"/>
          </w:tcPr>
          <w:p w14:paraId="1DAE34FF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3F33DCB9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1D5FE73E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CF27353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2106" w:type="dxa"/>
            <w:shd w:val="clear" w:color="auto" w:fill="FFFFFF" w:themeFill="background1"/>
          </w:tcPr>
          <w:p w14:paraId="4C3F01B5" w14:textId="053FF1C9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Freude oder Glück</w:t>
            </w:r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314C54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064A089D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1858" w:type="dxa"/>
            <w:shd w:val="clear" w:color="auto" w:fill="FFFFFF" w:themeFill="background1"/>
          </w:tcPr>
          <w:p w14:paraId="61391732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63BC0CA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6A41892D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0336F18C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2106" w:type="dxa"/>
            <w:shd w:val="clear" w:color="auto" w:fill="FFFFFF" w:themeFill="background1"/>
          </w:tcPr>
          <w:p w14:paraId="6DDD27ED" w14:textId="7238D888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Geborgenheit</w:t>
            </w:r>
            <w:r w:rsidR="00011631"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851A569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4F4396B8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1858" w:type="dxa"/>
            <w:shd w:val="clear" w:color="auto" w:fill="FFFFFF" w:themeFill="background1"/>
          </w:tcPr>
          <w:p w14:paraId="6EF9E80F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44871C7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5758B8" w:rsidRPr="005758B8" w14:paraId="08BFA9EB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gridSpan w:val="2"/>
            <w:shd w:val="clear" w:color="auto" w:fill="FFFFFF" w:themeFill="background1"/>
          </w:tcPr>
          <w:p w14:paraId="6F3871CA" w14:textId="77777777" w:rsidR="00011631" w:rsidRPr="005758B8" w:rsidRDefault="00011631" w:rsidP="00CC3A9A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 xml:space="preserve">Overall </w:t>
            </w:r>
            <w:proofErr w:type="spellStart"/>
            <w:r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>functioning</w:t>
            </w:r>
            <w:proofErr w:type="spellEnd"/>
            <w:r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 xml:space="preserve"> item</w:t>
            </w:r>
          </w:p>
        </w:tc>
        <w:tc>
          <w:tcPr>
            <w:tcW w:w="1418" w:type="dxa"/>
            <w:shd w:val="clear" w:color="auto" w:fill="FFFFFF" w:themeFill="background1"/>
          </w:tcPr>
          <w:p w14:paraId="6372488B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3255E792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24A1952C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65E4773F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02425EC2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3BE663C7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2106" w:type="dxa"/>
            <w:shd w:val="clear" w:color="auto" w:fill="FFFFFF" w:themeFill="background1"/>
          </w:tcPr>
          <w:p w14:paraId="108EA71B" w14:textId="56087109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  <w:t xml:space="preserve">Beeinträchtigung im Alltag  </w:t>
            </w:r>
            <w:r w:rsidR="00011631" w:rsidRPr="005758B8"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4BAD7A2B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934A8C6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543B9603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FFFFFF" w:themeFill="background1"/>
          </w:tcPr>
          <w:p w14:paraId="0CF6C204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</w:p>
          <w:p w14:paraId="717DCD85" w14:textId="77777777" w:rsidR="00011631" w:rsidRPr="005758B8" w:rsidRDefault="00011631" w:rsidP="00CC3A9A">
            <w:pPr>
              <w:pStyle w:val="Listenabsatz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A84D0B" w:rsidRPr="005758B8" w14:paraId="3B8CF499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4739DA1F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14:paraId="1171A019" w14:textId="37F13FD7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Alltagspraktische Fähigkeiten</w:t>
            </w:r>
          </w:p>
        </w:tc>
        <w:tc>
          <w:tcPr>
            <w:tcW w:w="1418" w:type="dxa"/>
            <w:shd w:val="clear" w:color="auto" w:fill="FFFFFF" w:themeFill="background1"/>
          </w:tcPr>
          <w:p w14:paraId="4F17987A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7415F67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01F5DF85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08C9069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3</w:t>
            </w:r>
          </w:p>
        </w:tc>
      </w:tr>
      <w:tr w:rsidR="00A84D0B" w:rsidRPr="005758B8" w14:paraId="584AF680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2990640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14:paraId="23594CB6" w14:textId="3F8C4EF2" w:rsidR="00011631" w:rsidRPr="005758B8" w:rsidRDefault="00A84D0B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>Soziale Kontakte</w:t>
            </w:r>
          </w:p>
        </w:tc>
        <w:tc>
          <w:tcPr>
            <w:tcW w:w="1418" w:type="dxa"/>
            <w:shd w:val="clear" w:color="auto" w:fill="FFFFFF" w:themeFill="background1"/>
          </w:tcPr>
          <w:p w14:paraId="33E0AD7F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4D6CB0A3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5DC12C56" w14:textId="77777777" w:rsidR="00011631" w:rsidRPr="005758B8" w:rsidRDefault="00011631" w:rsidP="00CC3A9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6CED840" w14:textId="77777777" w:rsidR="00011631" w:rsidRPr="005758B8" w:rsidRDefault="00011631" w:rsidP="00CC3A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4</w:t>
            </w:r>
          </w:p>
        </w:tc>
      </w:tr>
      <w:tr w:rsidR="00A84D0B" w:rsidRPr="005758B8" w14:paraId="6FC59EBB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" w:type="dxa"/>
            <w:shd w:val="clear" w:color="auto" w:fill="FFFFFF" w:themeFill="background1"/>
          </w:tcPr>
          <w:p w14:paraId="4EDF71E1" w14:textId="77777777" w:rsidR="00011631" w:rsidRPr="005758B8" w:rsidRDefault="00011631" w:rsidP="00CC3A9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</w:p>
        </w:tc>
        <w:tc>
          <w:tcPr>
            <w:tcW w:w="2106" w:type="dxa"/>
            <w:shd w:val="clear" w:color="auto" w:fill="FFFFFF" w:themeFill="background1"/>
          </w:tcPr>
          <w:p w14:paraId="6D20955C" w14:textId="224AB087" w:rsidR="00011631" w:rsidRPr="005758B8" w:rsidRDefault="00A84D0B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5"/>
                <w:szCs w:val="15"/>
              </w:rPr>
              <w:t xml:space="preserve">Beruf/Ausbildung/Schule </w:t>
            </w:r>
          </w:p>
        </w:tc>
        <w:tc>
          <w:tcPr>
            <w:tcW w:w="1418" w:type="dxa"/>
            <w:shd w:val="clear" w:color="auto" w:fill="FFFFFF" w:themeFill="background1"/>
          </w:tcPr>
          <w:p w14:paraId="160ED559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521B7299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858" w:type="dxa"/>
            <w:shd w:val="clear" w:color="auto" w:fill="FFFFFF" w:themeFill="background1"/>
          </w:tcPr>
          <w:p w14:paraId="02084B6D" w14:textId="77777777" w:rsidR="00011631" w:rsidRPr="005758B8" w:rsidRDefault="00011631" w:rsidP="00CC3A9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13424108" w14:textId="77777777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5"/>
                <w:szCs w:val="15"/>
              </w:rPr>
              <w:t>2</w:t>
            </w:r>
          </w:p>
        </w:tc>
      </w:tr>
      <w:tr w:rsidR="005758B8" w:rsidRPr="005758B8" w14:paraId="36774E18" w14:textId="77777777" w:rsidTr="00CC3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gridSpan w:val="2"/>
            <w:shd w:val="clear" w:color="auto" w:fill="FFFFFF" w:themeFill="background1"/>
          </w:tcPr>
          <w:p w14:paraId="0B676013" w14:textId="45E112AD" w:rsidR="00011631" w:rsidRPr="005758B8" w:rsidRDefault="001613BB" w:rsidP="00CC3A9A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>Dimensionswerte</w:t>
            </w:r>
            <w:r w:rsidR="00A84D0B"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 xml:space="preserve"> </w:t>
            </w:r>
            <w:r w:rsidR="00011631" w:rsidRPr="005758B8"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17DD8136" w14:textId="39FA75BA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1=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theme="majorBidi"/>
                            <w:b/>
                            <w:color w:val="000000" w:themeColor="text1"/>
                            <w:sz w:val="15"/>
                            <w:szCs w:val="15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i=1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30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i/>
                                <w:color w:val="000000" w:themeColor="text1"/>
                                <w:sz w:val="15"/>
                                <w:szCs w:val="15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e>
                    </m:nary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30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</m:oMath>
            </m:oMathPara>
          </w:p>
          <w:p w14:paraId="27B2B2F6" w14:textId="77777777" w:rsidR="00011631" w:rsidRPr="005758B8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1=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65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30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  <w:t xml:space="preserve"> = 2.17</w:t>
            </w:r>
          </w:p>
          <w:p w14:paraId="0D883FA4" w14:textId="77777777" w:rsidR="00011631" w:rsidRPr="005758B8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401" w:type="dxa"/>
            <w:shd w:val="clear" w:color="auto" w:fill="FFFFFF" w:themeFill="background1"/>
          </w:tcPr>
          <w:p w14:paraId="3EFE39DD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D2=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theme="majorBidi"/>
                            <w:b/>
                            <w:color w:val="000000" w:themeColor="text1"/>
                            <w:sz w:val="15"/>
                            <w:szCs w:val="15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i=1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30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i/>
                                <w:color w:val="000000" w:themeColor="text1"/>
                                <w:sz w:val="15"/>
                                <w:szCs w:val="15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e>
                    </m:nary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30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</m:oMath>
            </m:oMathPara>
          </w:p>
          <w:p w14:paraId="39FEB179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2=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79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30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=2.63</m:t>
                </m:r>
              </m:oMath>
            </m:oMathPara>
          </w:p>
        </w:tc>
        <w:tc>
          <w:tcPr>
            <w:tcW w:w="1858" w:type="dxa"/>
            <w:shd w:val="clear" w:color="auto" w:fill="FFFFFF" w:themeFill="background1"/>
          </w:tcPr>
          <w:p w14:paraId="7AEB2ECB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3=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theme="majorBidi"/>
                            <w:b/>
                            <w:color w:val="000000" w:themeColor="text1"/>
                            <w:sz w:val="15"/>
                            <w:szCs w:val="15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i=1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4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i/>
                                <w:color w:val="000000" w:themeColor="text1"/>
                                <w:sz w:val="15"/>
                                <w:szCs w:val="15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e>
                    </m:nary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4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</m:oMath>
            </m:oMathPara>
          </w:p>
          <w:p w14:paraId="2B6F18A9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3=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11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4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=2.75</m:t>
                </m:r>
              </m:oMath>
            </m:oMathPara>
          </w:p>
        </w:tc>
        <w:tc>
          <w:tcPr>
            <w:tcW w:w="1487" w:type="dxa"/>
            <w:shd w:val="clear" w:color="auto" w:fill="FFFFFF" w:themeFill="background1"/>
          </w:tcPr>
          <w:p w14:paraId="6011C90F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4=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theme="majorBidi"/>
                            <w:b/>
                            <w:color w:val="000000" w:themeColor="text1"/>
                            <w:sz w:val="15"/>
                            <w:szCs w:val="15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i=1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color w:val="000000" w:themeColor="text1"/>
                            <w:sz w:val="15"/>
                            <w:szCs w:val="15"/>
                          </w:rPr>
                          <m:t>3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i/>
                                <w:color w:val="000000" w:themeColor="text1"/>
                                <w:sz w:val="15"/>
                                <w:szCs w:val="15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color w:val="000000" w:themeColor="text1"/>
                                <w:sz w:val="15"/>
                                <w:szCs w:val="15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color w:val="000000" w:themeColor="text1"/>
                            <w:sz w:val="15"/>
                            <w:szCs w:val="15"/>
                          </w:rPr>
                        </m:ctrlPr>
                      </m:e>
                    </m:nary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</m:oMath>
            </m:oMathPara>
          </w:p>
          <w:p w14:paraId="255B3119" w14:textId="77777777" w:rsidR="00011631" w:rsidRPr="00EF2440" w:rsidRDefault="00011631" w:rsidP="00EF24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5"/>
                <w:szCs w:val="15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4=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color w:val="000000" w:themeColor="text1"/>
                        <w:sz w:val="15"/>
                        <w:szCs w:val="15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9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color w:val="000000" w:themeColor="text1"/>
                        <w:sz w:val="15"/>
                        <w:szCs w:val="15"/>
                      </w:rPr>
                      <m:t>3</m:t>
                    </m:r>
                    <m:ctrlPr>
                      <w:rPr>
                        <w:rFonts w:ascii="Cambria Math" w:hAnsi="Cambria Math" w:cstheme="majorBidi"/>
                        <w:b/>
                        <w:i/>
                        <w:color w:val="000000" w:themeColor="text1"/>
                        <w:sz w:val="15"/>
                        <w:szCs w:val="15"/>
                      </w:rPr>
                    </m:ctrlP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Bidi"/>
                    <w:color w:val="000000" w:themeColor="text1"/>
                    <w:sz w:val="15"/>
                    <w:szCs w:val="15"/>
                  </w:rPr>
                  <m:t>=3</m:t>
                </m:r>
              </m:oMath>
            </m:oMathPara>
          </w:p>
        </w:tc>
      </w:tr>
      <w:tr w:rsidR="00011631" w:rsidRPr="005758B8" w14:paraId="26DAF8BB" w14:textId="77777777" w:rsidTr="00CC3A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gridSpan w:val="2"/>
            <w:shd w:val="clear" w:color="auto" w:fill="FFFFFF" w:themeFill="background1"/>
          </w:tcPr>
          <w:p w14:paraId="19FBC989" w14:textId="551A2302" w:rsidR="00011631" w:rsidRPr="005758B8" w:rsidRDefault="00A84D0B" w:rsidP="00CC3A9A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Skalen</w:t>
            </w:r>
            <w:r w:rsidR="001613BB"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wert</w:t>
            </w: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6164" w:type="dxa"/>
            <w:gridSpan w:val="4"/>
            <w:shd w:val="clear" w:color="auto" w:fill="FFFFFF" w:themeFill="background1"/>
          </w:tcPr>
          <w:p w14:paraId="6B6F45F0" w14:textId="2BBCCB89" w:rsidR="00011631" w:rsidRPr="005758B8" w:rsidRDefault="00011631" w:rsidP="00CC3A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M=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nary>
                    <m:naryPr>
                      <m:chr m:val="∑"/>
                      <m:ctrlPr>
                        <w:rPr>
                          <w:rFonts w:ascii="Cambria Math" w:hAnsi="Cambria Math" w:cstheme="majorBidi"/>
                          <w:b/>
                          <w:color w:val="000000" w:themeColor="text1"/>
                          <w:sz w:val="15"/>
                          <w:szCs w:val="15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 w:val="15"/>
                          <w:szCs w:val="15"/>
                        </w:rPr>
                        <m:t>i=1</m:t>
                      </m: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 w:val="15"/>
                          <w:szCs w:val="15"/>
                        </w:rPr>
                        <m:t>4</m:t>
                      </m: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b/>
                              <w:i/>
                              <w:color w:val="000000" w:themeColor="text1"/>
                              <w:sz w:val="15"/>
                              <w:szCs w:val="15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15"/>
                              <w:szCs w:val="15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15"/>
                              <w:szCs w:val="15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e>
                  </m:nary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2.17+2.63+2.75+3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10.55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=2.63</m:t>
              </m:r>
            </m:oMath>
            <w:r w:rsidRPr="005758B8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 xml:space="preserve"> </w:t>
            </w:r>
            <w:r w:rsidRPr="00AF687B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>(</w:t>
            </w:r>
            <w:r w:rsidR="00AF687B" w:rsidRPr="00AF687B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>sehr hoch</w:t>
            </w:r>
            <w:r w:rsidRPr="00AF687B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>)</w:t>
            </w:r>
            <w:r w:rsidRPr="005758B8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 xml:space="preserve"> </w:t>
            </w:r>
          </w:p>
        </w:tc>
      </w:tr>
    </w:tbl>
    <w:p w14:paraId="7B6BD8A6" w14:textId="77777777" w:rsidR="00F7181D" w:rsidRPr="005758B8" w:rsidRDefault="00F7181D" w:rsidP="00F7181D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6C8E2ED1" w14:textId="2F732D2E" w:rsidR="00DC704A" w:rsidRPr="005758B8" w:rsidRDefault="001613BB" w:rsidP="00FB1180">
      <w:pPr>
        <w:spacing w:before="240"/>
        <w:jc w:val="center"/>
        <w:rPr>
          <w:rFonts w:asciiTheme="majorBidi" w:hAnsiTheme="majorBidi" w:cstheme="majorBidi"/>
          <w:color w:val="000000"/>
          <w:sz w:val="21"/>
          <w:szCs w:val="21"/>
        </w:rPr>
      </w:pPr>
      <w:r w:rsidRPr="005758B8">
        <w:rPr>
          <w:rFonts w:asciiTheme="majorBidi" w:hAnsiTheme="majorBidi" w:cstheme="majorBidi"/>
          <w:b/>
          <w:bCs/>
          <w:color w:val="000000" w:themeColor="text1"/>
        </w:rPr>
        <w:lastRenderedPageBreak/>
        <w:t>Auswertungsbogen für d</w:t>
      </w:r>
      <w:r w:rsidR="00A47B40" w:rsidRPr="005758B8">
        <w:rPr>
          <w:rFonts w:asciiTheme="majorBidi" w:hAnsiTheme="majorBidi" w:cstheme="majorBidi"/>
          <w:b/>
          <w:bCs/>
          <w:color w:val="000000" w:themeColor="text1"/>
        </w:rPr>
        <w:t>en</w:t>
      </w:r>
      <w:r w:rsidRPr="005758B8">
        <w:rPr>
          <w:rFonts w:asciiTheme="majorBidi" w:hAnsiTheme="majorBidi" w:cstheme="majorBidi"/>
          <w:b/>
          <w:bCs/>
          <w:color w:val="000000" w:themeColor="text1"/>
        </w:rPr>
        <w:t xml:space="preserve"> Borderline-Symptomliste - Interview (BSL-I) Score</w:t>
      </w:r>
    </w:p>
    <w:tbl>
      <w:tblPr>
        <w:tblStyle w:val="Listentabelle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1208"/>
        <w:gridCol w:w="1060"/>
        <w:gridCol w:w="1418"/>
        <w:gridCol w:w="1417"/>
        <w:gridCol w:w="1418"/>
        <w:gridCol w:w="1417"/>
      </w:tblGrid>
      <w:tr w:rsidR="00816389" w:rsidRPr="005758B8" w14:paraId="2FECA817" w14:textId="77777777" w:rsidTr="00860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337C1916" w14:textId="6014C3C8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Item Nr.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3ADB33A4" w14:textId="19CA3486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Item Titel</w:t>
            </w:r>
          </w:p>
        </w:tc>
        <w:tc>
          <w:tcPr>
            <w:tcW w:w="1418" w:type="dxa"/>
            <w:shd w:val="clear" w:color="auto" w:fill="FFFFFF" w:themeFill="background1"/>
          </w:tcPr>
          <w:p w14:paraId="0658DB78" w14:textId="27063563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Symptom Häufigkeit</w:t>
            </w:r>
          </w:p>
        </w:tc>
        <w:tc>
          <w:tcPr>
            <w:tcW w:w="1417" w:type="dxa"/>
            <w:shd w:val="clear" w:color="auto" w:fill="FFFFFF" w:themeFill="background1"/>
          </w:tcPr>
          <w:p w14:paraId="520179DB" w14:textId="77777777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Belastung/</w:t>
            </w:r>
          </w:p>
          <w:p w14:paraId="7F5CB64B" w14:textId="1DACA20C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Intensität (R)</w:t>
            </w:r>
          </w:p>
        </w:tc>
        <w:tc>
          <w:tcPr>
            <w:tcW w:w="1418" w:type="dxa"/>
            <w:shd w:val="clear" w:color="auto" w:fill="FFFFFF" w:themeFill="background1"/>
          </w:tcPr>
          <w:p w14:paraId="4A1905FA" w14:textId="3D071F90" w:rsidR="00816389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Verhaltens</w:t>
            </w:r>
            <w:r w:rsidR="00816389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-</w:t>
            </w:r>
          </w:p>
          <w:p w14:paraId="22CA462C" w14:textId="4CC8B01C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000000" w:themeColor="text1"/>
                <w:sz w:val="15"/>
                <w:szCs w:val="15"/>
              </w:rPr>
            </w:pPr>
            <w:proofErr w:type="spellStart"/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konsequenzen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44F2C141" w14:textId="53C12678" w:rsidR="001613BB" w:rsidRPr="005758B8" w:rsidRDefault="001613BB" w:rsidP="001613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color w:val="000000" w:themeColor="text1"/>
                <w:sz w:val="15"/>
                <w:szCs w:val="15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Alltags</w:t>
            </w:r>
            <w:r w:rsidR="00816389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>-</w:t>
            </w:r>
            <w:r w:rsidRPr="005758B8">
              <w:rPr>
                <w:rFonts w:asciiTheme="majorBidi" w:hAnsiTheme="majorBidi" w:cstheme="majorBidi"/>
                <w:color w:val="000000" w:themeColor="text1"/>
                <w:sz w:val="15"/>
                <w:szCs w:val="15"/>
              </w:rPr>
              <w:t xml:space="preserve">beeinträchtigung </w:t>
            </w:r>
          </w:p>
        </w:tc>
      </w:tr>
      <w:tr w:rsidR="00816389" w:rsidRPr="005758B8" w14:paraId="2004FA8E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24F94D27" w14:textId="77777777" w:rsidR="001613BB" w:rsidRPr="005758B8" w:rsidRDefault="001613BB" w:rsidP="001613BB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B119FFF" w14:textId="341865A6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  <w:t>Dimensionen der Skala</w:t>
            </w:r>
          </w:p>
        </w:tc>
        <w:tc>
          <w:tcPr>
            <w:tcW w:w="1418" w:type="dxa"/>
            <w:shd w:val="clear" w:color="auto" w:fill="FFFFFF" w:themeFill="background1"/>
          </w:tcPr>
          <w:p w14:paraId="3E33B069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 xml:space="preserve">Dimension 1 </w:t>
            </w:r>
          </w:p>
          <w:p w14:paraId="60037D84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>(D1)</w:t>
            </w:r>
          </w:p>
        </w:tc>
        <w:tc>
          <w:tcPr>
            <w:tcW w:w="1417" w:type="dxa"/>
            <w:shd w:val="clear" w:color="auto" w:fill="FFFFFF" w:themeFill="background1"/>
          </w:tcPr>
          <w:p w14:paraId="00F314D6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 xml:space="preserve">Dimension 2 </w:t>
            </w:r>
          </w:p>
          <w:p w14:paraId="08730E18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>(D2)</w:t>
            </w:r>
          </w:p>
        </w:tc>
        <w:tc>
          <w:tcPr>
            <w:tcW w:w="1418" w:type="dxa"/>
            <w:shd w:val="clear" w:color="auto" w:fill="FFFFFF" w:themeFill="background1"/>
          </w:tcPr>
          <w:p w14:paraId="40F0529C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 xml:space="preserve">Dimension 3 </w:t>
            </w:r>
          </w:p>
          <w:p w14:paraId="5E9E103C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>(D3)</w:t>
            </w:r>
          </w:p>
        </w:tc>
        <w:tc>
          <w:tcPr>
            <w:tcW w:w="1417" w:type="dxa"/>
            <w:shd w:val="clear" w:color="auto" w:fill="FFFFFF" w:themeFill="background1"/>
          </w:tcPr>
          <w:p w14:paraId="70E1C30F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3"/>
                <w:szCs w:val="13"/>
              </w:rPr>
              <w:t>Dimension 4 (D4)</w:t>
            </w:r>
          </w:p>
        </w:tc>
      </w:tr>
      <w:tr w:rsidR="00816389" w:rsidRPr="005758B8" w14:paraId="2AE523E3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7A0CE6D5" w14:textId="55DBFEF5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C0083FF" w14:textId="2FD456DD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Anspannung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D4A8D4" w14:textId="6EEC77D1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B5D82A9" w14:textId="7735F3E1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6A8FB1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1774B4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53170092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339E971A" w14:textId="46CA9251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6179FE7" w14:textId="3A3093C5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Stimmungsschwankungen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35E4A7E" w14:textId="00BD765B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35C9AFD" w14:textId="6BDA03A9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B2C63C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F6BBBF9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5B6ECC04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347DB4F6" w14:textId="7D735361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59405A0" w14:textId="1CD45EF4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Emotionale Taubheit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A8B72C" w14:textId="7F72240C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587E9FA" w14:textId="25CB4D14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27F13C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5E8DB3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67DB6017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49593F0" w14:textId="5C2F9BAE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395939E7" w14:textId="6B0B3213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Scham/Schuld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F0F12FC" w14:textId="58DDD9E5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0580CA2" w14:textId="0358B44A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E9A0CD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CAE5B7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7EC7DF0B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66023E8D" w14:textId="64337D37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F268C26" w14:textId="0AB5B342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Selbstverachtung/Selbsthass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DB8159" w14:textId="51FCFD08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3FDEA40" w14:textId="7D091AF3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109EEB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AD9F5F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0F8A2102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4C4999D" w14:textId="6AB55578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545F62D" w14:textId="20AFDCB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Gereiztheit/Wut/Aggression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01E388" w14:textId="718409C0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B82A150" w14:textId="615BD296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7349CA" w14:textId="307B49EC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E2880C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783B74B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1210BBD" w14:textId="15119750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2BCC2C7A" w14:textId="4C700B38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Hilflosigkeit/Ohnmacht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D2FD7D" w14:textId="7176EF8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35394F5" w14:textId="1AAABD81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8627BD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AF4200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A4B8B58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331B820D" w14:textId="0BD1B1D5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1590357" w14:textId="42B7703F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Dissoziation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E1F98C" w14:textId="7ACFF3B8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E2F3AA4" w14:textId="2334BEC1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E963B2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A26D65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00F48C19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F2D65AA" w14:textId="2040DB5D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BA21B86" w14:textId="06201182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Selbstverletzungsdrang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06CBAE" w14:textId="16C5C66B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0C0B08C" w14:textId="3986B121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B41B8A2" w14:textId="04CFAC9E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550D85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22EB73EB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0AF5A52" w14:textId="698EC13B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2228E152" w14:textId="70E7CD0B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Suizidgedanken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558CA74" w14:textId="3C59B1FD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A5B7872" w14:textId="7F460F9C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2858A5" w14:textId="2E1DE09F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DDAABB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5B727B6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3DCAC9C0" w14:textId="576F38C1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27AA9A40" w14:textId="3B885A4C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Bedrohungsgefühl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6EC5860" w14:textId="580E1CD0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4072D85" w14:textId="3DD1BE98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6A2E91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89560E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05083E4F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2E7B35AE" w14:textId="1C102E37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7C70F67" w14:textId="5F03CD4E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Einsamkeit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AA6CF4A" w14:textId="3074329A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6B20CD" w14:textId="2685EED6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D626ED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A00C64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34304B8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284B1858" w14:textId="7627407A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AE1879F" w14:textId="77777777" w:rsidR="001613BB" w:rsidRPr="005758B8" w:rsidRDefault="001613BB" w:rsidP="00161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Angst vor Verlassenwerden</w:t>
            </w:r>
          </w:p>
          <w:p w14:paraId="4A438F4A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CDCDA95" w14:textId="74C60C05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FBA51A8" w14:textId="7B2858BD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DB7778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82FD7A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0D1DA763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0D18C0B1" w14:textId="01639546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9A50279" w14:textId="27E4E5E0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Identität: Kohärenz und Konsistenz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5C89F7" w14:textId="6CC7FFFE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B25906F" w14:textId="55E1320F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22EC03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5C4E1F8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5E8C4B1A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5AB2E99" w14:textId="05894A9A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3276ECF" w14:textId="30F98712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Innere Leere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AD2E320" w14:textId="4FB4ADEE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76019FD" w14:textId="3B4A5CC4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D1F72C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041AFD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07A593E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72A1390" w14:textId="23DFF8C2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343D6377" w14:textId="3B931409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Zweifel an der eigenen Urteilsfähigkeit </w:t>
            </w:r>
            <w:r w:rsidRPr="005758B8" w:rsidDel="00B119DF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21D9224" w14:textId="61816AA3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37C349D" w14:textId="2ED59396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FB3417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0A3404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3D010B8F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0BE668E" w14:textId="510A95DD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37136EA" w14:textId="6A85AB0D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Wertlosigkeit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54AD57" w14:textId="3CE4CDA0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08A9F87" w14:textId="528BA6CD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16A502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C50296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FFAE781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6C254955" w14:textId="0E944495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D7B40A8" w14:textId="51595A64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Versagensängste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C6C53C2" w14:textId="30B147DF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D61483" w14:textId="528AE0FC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DDDA06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0222B9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2EC52E73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77900099" w14:textId="1214F0BA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A73EB62" w14:textId="391E53ED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Negatives Körperselbst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1A0DE7" w14:textId="1C1EFA33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E944810" w14:textId="34E60D92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9D4BED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76B331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308AFB35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D93CED6" w14:textId="4FB59EBE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A72D883" w14:textId="295F3F2A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Probleme mit Vertrauen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E8DB39" w14:textId="6B71353D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A2F1E67" w14:textId="78A374B3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AE49A2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4B9B20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64C9BF3F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ED3FF43" w14:textId="14FCCDB5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5F49379" w14:textId="74F42B3D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Soziale Ausgrenzung und Demütigung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2CA2C2D" w14:textId="711466A2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10D7C0F" w14:textId="31C0EEFD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D5D30C1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2425C4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CC8AE8D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2ABAB512" w14:textId="65187961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7C13D91" w14:textId="3FDE8ACE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Fremdheitsgefühl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63CF33" w14:textId="36B25042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F10A41B" w14:textId="519D3268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746BB6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54FF09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6A27BA4D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9DD0620" w14:textId="5EBB731B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F40EE97" w14:textId="052464ED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Intrusionen/Flashbacks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0DDF16" w14:textId="71BDD41B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4342CBB" w14:textId="16A39919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0A4BE53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265F6D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40B05905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112316C9" w14:textId="29E9390A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A2DC556" w14:textId="2A2EFE23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(Pseudo)-Halluzinationen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8F81D15" w14:textId="1A7F11BD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18061E2" w14:textId="1D351B5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37D7DF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614567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6E49ADAA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4853F9D2" w14:textId="7065D9A3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58A3C16F" w14:textId="5D801B15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Verhaltenskontrolle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987E" w14:textId="17D831CA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26D318" w14:textId="1966A87B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67D17D6" w14:textId="4B3F0895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083798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3B6C9B79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1B983EBB" w14:textId="7568DF70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3AAB5C08" w14:textId="5F00CC1C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Hoffnung und </w:t>
            </w:r>
            <w:proofErr w:type="gramStart"/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Zuversicht  (</w:t>
            </w:r>
            <w:proofErr w:type="gramEnd"/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AF67F6A" w14:textId="5BFAD9B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D82DD8D" w14:textId="125A424A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7A2E1B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47B160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605A0931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0954480" w14:textId="5B709F2E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971D0A6" w14:textId="756540F2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Sinnerfülltheit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E5E243A" w14:textId="417F1853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CA0C08E" w14:textId="2BADCEED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E07C840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9A0FB8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46D77F51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791F86AC" w14:textId="78C5A4F5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97E6793" w14:textId="72994F93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Lebenszufriedenheit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584C3F" w14:textId="43D4EFA2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371B833" w14:textId="45E81CDC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B42F8E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9128CF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413E9250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43C1267" w14:textId="4412840F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F9ADA4D" w14:textId="47811EF8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Freude oder Glück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2B5907F" w14:textId="5AF9FEA1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A75076A" w14:textId="74A7F7B0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6AA5EF3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096A44" w14:textId="77777777" w:rsidR="001613BB" w:rsidRPr="005758B8" w:rsidRDefault="001613BB" w:rsidP="001613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20F3ED18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187FD836" w14:textId="4168921A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7B965E97" w14:textId="6840D4A4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Geborgenheit (R)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B7B1ED" w14:textId="43AA4C1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31C0AA" w14:textId="6AD61DFC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B9255B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DAE79B" w14:textId="77777777" w:rsidR="001613BB" w:rsidRPr="005758B8" w:rsidRDefault="001613BB" w:rsidP="001613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1B2AEDCF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3"/>
            <w:shd w:val="clear" w:color="auto" w:fill="FFFFFF" w:themeFill="background1"/>
          </w:tcPr>
          <w:p w14:paraId="48DB65A5" w14:textId="594E33A1" w:rsidR="001613BB" w:rsidRPr="005758B8" w:rsidRDefault="005758B8" w:rsidP="001613BB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4"/>
                <w:szCs w:val="14"/>
              </w:rPr>
            </w:pPr>
            <w:r>
              <w:rPr>
                <w:rFonts w:asciiTheme="majorBidi" w:hAnsiTheme="majorBidi" w:cstheme="majorBidi"/>
                <w:bCs w:val="0"/>
                <w:color w:val="000000" w:themeColor="text1"/>
                <w:sz w:val="14"/>
                <w:szCs w:val="14"/>
              </w:rPr>
              <w:t>Item zur allgemeinen Funktionsfähigkeit</w:t>
            </w:r>
          </w:p>
        </w:tc>
        <w:tc>
          <w:tcPr>
            <w:tcW w:w="1418" w:type="dxa"/>
            <w:shd w:val="clear" w:color="auto" w:fill="FFFFFF" w:themeFill="background1"/>
          </w:tcPr>
          <w:p w14:paraId="23D74010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C1667B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8526CA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2E16BB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7FAAAA21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58F1EB00" w14:textId="0F3FBB52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D9972A9" w14:textId="346CF764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Beeinträchtigung im Alltag   </w:t>
            </w:r>
          </w:p>
        </w:tc>
        <w:tc>
          <w:tcPr>
            <w:tcW w:w="1418" w:type="dxa"/>
            <w:shd w:val="clear" w:color="auto" w:fill="FFFFFF" w:themeFill="background1"/>
          </w:tcPr>
          <w:p w14:paraId="52D0748A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13C659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BAD139B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C86AC7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  <w:p w14:paraId="72FD6F7B" w14:textId="3F0598EC" w:rsidR="001613BB" w:rsidRPr="005758B8" w:rsidRDefault="001613BB" w:rsidP="001613BB">
            <w:pPr>
              <w:pStyle w:val="Listenabsatz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2A30D52B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07E81DDE" w14:textId="77777777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ECE7CED" w14:textId="7BF0E3E0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Alltagspraktische Fähigkeiten</w:t>
            </w:r>
          </w:p>
        </w:tc>
        <w:tc>
          <w:tcPr>
            <w:tcW w:w="1418" w:type="dxa"/>
            <w:shd w:val="clear" w:color="auto" w:fill="FFFFFF" w:themeFill="background1"/>
          </w:tcPr>
          <w:p w14:paraId="029B818B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C56520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C535E0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B09429" w14:textId="4C390748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46041A2E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722D1610" w14:textId="77777777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6B45BEC" w14:textId="676FBCFA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>Soziale Kontakte</w:t>
            </w:r>
          </w:p>
        </w:tc>
        <w:tc>
          <w:tcPr>
            <w:tcW w:w="1418" w:type="dxa"/>
            <w:shd w:val="clear" w:color="auto" w:fill="FFFFFF" w:themeFill="background1"/>
          </w:tcPr>
          <w:p w14:paraId="10374D2C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4983BB2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36E3AB" w14:textId="77777777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7C90652" w14:textId="42D9361D" w:rsidR="001613BB" w:rsidRPr="005758B8" w:rsidRDefault="001613BB" w:rsidP="001613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55FE72A4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0DABB398" w14:textId="77777777" w:rsidR="001613BB" w:rsidRPr="005758B8" w:rsidRDefault="001613BB" w:rsidP="001613BB">
            <w:pPr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0F15903C" w14:textId="72966EB8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4"/>
                <w:szCs w:val="14"/>
              </w:rPr>
            </w:pPr>
            <w:r w:rsidRPr="005758B8">
              <w:rPr>
                <w:rFonts w:asciiTheme="majorBidi" w:hAnsiTheme="majorBidi" w:cstheme="majorBidi"/>
                <w:bCs/>
                <w:color w:val="000000" w:themeColor="text1"/>
                <w:sz w:val="14"/>
                <w:szCs w:val="14"/>
              </w:rPr>
              <w:t xml:space="preserve">Beruf/Ausbildung/Schule </w:t>
            </w:r>
          </w:p>
        </w:tc>
        <w:tc>
          <w:tcPr>
            <w:tcW w:w="1418" w:type="dxa"/>
            <w:shd w:val="clear" w:color="auto" w:fill="FFFFFF" w:themeFill="background1"/>
          </w:tcPr>
          <w:p w14:paraId="494B023F" w14:textId="630CA26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A20A6B" w14:textId="77777777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769B6A" w14:textId="476BAAD0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13"/>
                <w:szCs w:val="13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D35049A" w14:textId="21FDD206" w:rsidR="001613BB" w:rsidRPr="005758B8" w:rsidRDefault="001613BB" w:rsidP="001613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13"/>
                <w:szCs w:val="13"/>
              </w:rPr>
            </w:pPr>
          </w:p>
        </w:tc>
      </w:tr>
      <w:tr w:rsidR="00816389" w:rsidRPr="005758B8" w14:paraId="5AC36890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3"/>
            <w:shd w:val="clear" w:color="auto" w:fill="FFFFFF" w:themeFill="background1"/>
          </w:tcPr>
          <w:p w14:paraId="514DBC22" w14:textId="17410AEC" w:rsidR="001613BB" w:rsidRPr="005758B8" w:rsidRDefault="001613BB" w:rsidP="001613BB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</w:rPr>
            </w:pPr>
            <w:r w:rsidRPr="005758B8">
              <w:rPr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</w:rPr>
              <w:t xml:space="preserve">Dimensionswerte  </w:t>
            </w:r>
          </w:p>
        </w:tc>
        <w:tc>
          <w:tcPr>
            <w:tcW w:w="1418" w:type="dxa"/>
            <w:shd w:val="clear" w:color="auto" w:fill="FFFFFF" w:themeFill="background1"/>
          </w:tcPr>
          <w:p w14:paraId="3DBAA7F1" w14:textId="09E88258" w:rsidR="001613BB" w:rsidRPr="005758B8" w:rsidRDefault="001613BB" w:rsidP="001613B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1=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 xml:space="preserve">               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30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  <w:t xml:space="preserve"> =</w:t>
            </w:r>
          </w:p>
        </w:tc>
        <w:tc>
          <w:tcPr>
            <w:tcW w:w="1417" w:type="dxa"/>
            <w:shd w:val="clear" w:color="auto" w:fill="FFFFFF" w:themeFill="background1"/>
          </w:tcPr>
          <w:p w14:paraId="1DE64DD2" w14:textId="7C0F0CCE" w:rsidR="001613BB" w:rsidRPr="005758B8" w:rsidRDefault="001613BB" w:rsidP="001613B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2=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 xml:space="preserve">               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30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  <w:t xml:space="preserve"> =</w:t>
            </w:r>
          </w:p>
        </w:tc>
        <w:tc>
          <w:tcPr>
            <w:tcW w:w="1418" w:type="dxa"/>
            <w:shd w:val="clear" w:color="auto" w:fill="FFFFFF" w:themeFill="background1"/>
          </w:tcPr>
          <w:p w14:paraId="00FD6E6F" w14:textId="7FCAFB9B" w:rsidR="001613BB" w:rsidRPr="005758B8" w:rsidRDefault="001613BB" w:rsidP="001613B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3=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 xml:space="preserve">               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  <w:t xml:space="preserve"> =</w:t>
            </w:r>
          </w:p>
        </w:tc>
        <w:tc>
          <w:tcPr>
            <w:tcW w:w="1417" w:type="dxa"/>
            <w:shd w:val="clear" w:color="auto" w:fill="FFFFFF" w:themeFill="background1"/>
          </w:tcPr>
          <w:p w14:paraId="4146F8CB" w14:textId="439DADD7" w:rsidR="001613BB" w:rsidRPr="005758B8" w:rsidRDefault="001613BB" w:rsidP="001613B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4=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 xml:space="preserve">               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3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color w:val="000000" w:themeColor="text1"/>
                <w:sz w:val="15"/>
                <w:szCs w:val="15"/>
              </w:rPr>
              <w:t xml:space="preserve"> =</w:t>
            </w:r>
          </w:p>
        </w:tc>
      </w:tr>
      <w:tr w:rsidR="00F70997" w:rsidRPr="005758B8" w14:paraId="420C5A2E" w14:textId="77777777" w:rsidTr="00860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3"/>
            <w:shd w:val="clear" w:color="auto" w:fill="FFFFFF" w:themeFill="background1"/>
          </w:tcPr>
          <w:p w14:paraId="158F3242" w14:textId="32EDD1FD" w:rsidR="00F70997" w:rsidRPr="005758B8" w:rsidRDefault="001613BB" w:rsidP="00CC3A9A">
            <w:pPr>
              <w:spacing w:line="360" w:lineRule="auto"/>
              <w:rPr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</w:rPr>
            </w:pPr>
            <w:r w:rsidRPr="005758B8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Skalenwert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3187CE91" w14:textId="5E3EC1C6" w:rsidR="00F70997" w:rsidRPr="005758B8" w:rsidRDefault="00F70997" w:rsidP="00F7099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M=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nary>
                    <m:naryPr>
                      <m:chr m:val="∑"/>
                      <m:ctrlPr>
                        <w:rPr>
                          <w:rFonts w:ascii="Cambria Math" w:hAnsi="Cambria Math" w:cstheme="majorBidi"/>
                          <w:b/>
                          <w:color w:val="000000" w:themeColor="text1"/>
                          <w:sz w:val="15"/>
                          <w:szCs w:val="15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 w:val="15"/>
                          <w:szCs w:val="15"/>
                        </w:rPr>
                        <m:t>i=1</m:t>
                      </m: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 w:themeColor="text1"/>
                          <w:sz w:val="15"/>
                          <w:szCs w:val="15"/>
                        </w:rPr>
                        <m:t>4</m:t>
                      </m:r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b/>
                              <w:i/>
                              <w:color w:val="000000" w:themeColor="text1"/>
                              <w:sz w:val="15"/>
                              <w:szCs w:val="15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15"/>
                              <w:szCs w:val="15"/>
                            </w:rPr>
                            <m:t>D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color w:val="000000" w:themeColor="text1"/>
                              <w:sz w:val="15"/>
                              <w:szCs w:val="15"/>
                            </w:rPr>
                            <m:t>i</m:t>
                          </m:r>
                        </m:sub>
                      </m:sSub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 w:themeColor="text1"/>
                          <w:sz w:val="15"/>
                          <w:szCs w:val="15"/>
                        </w:rPr>
                      </m:ctrlPr>
                    </m:e>
                  </m:nary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</m:oMath>
            <w:r w:rsidRPr="005758B8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color w:val="000000" w:themeColor="text1"/>
                      <w:sz w:val="15"/>
                      <w:szCs w:val="15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 xml:space="preserve">                 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color w:val="000000" w:themeColor="text1"/>
                      <w:sz w:val="15"/>
                      <w:szCs w:val="15"/>
                    </w:rPr>
                    <m:t>4</m:t>
                  </m:r>
                  <m:ctrlPr>
                    <w:rPr>
                      <w:rFonts w:ascii="Cambria Math" w:hAnsi="Cambria Math" w:cstheme="majorBidi"/>
                      <w:b/>
                      <w:i/>
                      <w:color w:val="000000" w:themeColor="text1"/>
                      <w:sz w:val="15"/>
                      <w:szCs w:val="15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15"/>
                  <w:szCs w:val="15"/>
                </w:rPr>
                <m:t>=</m:t>
              </m:r>
            </m:oMath>
            <w:r w:rsidRPr="005758B8">
              <w:rPr>
                <w:rFonts w:asciiTheme="majorBidi" w:eastAsiaTheme="minorEastAsia" w:hAnsiTheme="majorBidi" w:cstheme="majorBidi"/>
                <w:b/>
                <w:noProof/>
                <w:color w:val="000000" w:themeColor="text1"/>
                <w:sz w:val="15"/>
                <w:szCs w:val="15"/>
              </w:rPr>
              <w:t xml:space="preserve">   </w:t>
            </w:r>
          </w:p>
        </w:tc>
      </w:tr>
      <w:tr w:rsidR="00860A31" w:rsidRPr="005758B8" w14:paraId="13E9B123" w14:textId="77777777" w:rsidTr="00860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FFFFF" w:themeFill="background1"/>
          </w:tcPr>
          <w:p w14:paraId="7E69C988" w14:textId="276DEF36" w:rsidR="00860A31" w:rsidRPr="005758B8" w:rsidRDefault="00860A31" w:rsidP="00860A31">
            <w:pPr>
              <w:spacing w:line="360" w:lineRule="auto"/>
              <w:rPr>
                <w:rFonts w:ascii="Times New Roman" w:eastAsia="Aptos" w:hAnsi="Times New Roman" w:cs="Times New Roman"/>
                <w:b w:val="0"/>
                <w:color w:val="000000" w:themeColor="text1"/>
                <w:sz w:val="13"/>
                <w:szCs w:val="13"/>
              </w:rPr>
            </w:pPr>
            <w:r w:rsidRPr="005E3EDA">
              <w:rPr>
                <w:rFonts w:ascii="Times New Roman" w:eastAsia="Aptos" w:hAnsi="Times New Roman" w:cs="Times New Roman"/>
                <w:bCs w:val="0"/>
                <w:color w:val="000000" w:themeColor="text1"/>
                <w:sz w:val="16"/>
                <w:szCs w:val="16"/>
              </w:rPr>
              <w:t>Schweregrad</w:t>
            </w:r>
          </w:p>
        </w:tc>
        <w:tc>
          <w:tcPr>
            <w:tcW w:w="1208" w:type="dxa"/>
            <w:shd w:val="clear" w:color="auto" w:fill="FFFFFF" w:themeFill="background1"/>
          </w:tcPr>
          <w:p w14:paraId="0FEF8347" w14:textId="39FE405C" w:rsidR="00860A31" w:rsidRDefault="00860A31" w:rsidP="00860A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color w:val="000000" w:themeColor="text1"/>
                <w:sz w:val="13"/>
                <w:szCs w:val="13"/>
              </w:rPr>
              <w:t>0</w:t>
            </w:r>
            <w:r w:rsidR="008C717A">
              <w:rPr>
                <w:rFonts w:ascii="Times New Roman" w:eastAsia="Aptos" w:hAnsi="Times New Roman" w:cs="Times New Roman"/>
                <w:color w:val="000000" w:themeColor="text1"/>
                <w:sz w:val="13"/>
                <w:szCs w:val="13"/>
              </w:rPr>
              <w:t xml:space="preserve"> </w:t>
            </w:r>
            <w:r w:rsidR="008C717A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–</w:t>
            </w:r>
            <w:r w:rsidR="008C717A">
              <w:rPr>
                <w:rFonts w:ascii="Times New Roman" w:eastAsia="Aptos" w:hAnsi="Times New Roman" w:cs="Times New Roman"/>
                <w:color w:val="000000" w:themeColor="text1"/>
                <w:sz w:val="13"/>
                <w:szCs w:val="13"/>
              </w:rPr>
              <w:t xml:space="preserve"> </w:t>
            </w:r>
            <w:r w:rsidRPr="005758B8">
              <w:rPr>
                <w:rFonts w:ascii="Times New Roman" w:eastAsia="Aptos" w:hAnsi="Times New Roman" w:cs="Times New Roman"/>
                <w:color w:val="000000" w:themeColor="text1"/>
                <w:sz w:val="13"/>
                <w:szCs w:val="13"/>
              </w:rPr>
              <w:t xml:space="preserve">0.91 </w:t>
            </w:r>
          </w:p>
          <w:p w14:paraId="604EC84B" w14:textId="09083948" w:rsidR="00860A31" w:rsidRPr="005758B8" w:rsidRDefault="00860A31" w:rsidP="000D2D4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860A31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Keine</w:t>
            </w:r>
            <w:r w:rsidR="000D2D42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 </w:t>
            </w:r>
            <w:r w:rsidR="000D2D42" w:rsidRPr="00860A31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Sympto</w:t>
            </w:r>
            <w:r w:rsidR="000D2D42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m</w:t>
            </w:r>
            <w:r w:rsidR="000D2D42" w:rsidRPr="00860A31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atik</w:t>
            </w:r>
            <w:r w:rsidR="000D2D42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 </w:t>
            </w:r>
            <w:r w:rsidRPr="00860A31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/minimal</w:t>
            </w:r>
          </w:p>
        </w:tc>
        <w:tc>
          <w:tcPr>
            <w:tcW w:w="1060" w:type="dxa"/>
            <w:shd w:val="clear" w:color="auto" w:fill="FFFFFF" w:themeFill="background1"/>
          </w:tcPr>
          <w:p w14:paraId="6CCEC40C" w14:textId="33B3B57A" w:rsidR="00860A31" w:rsidRDefault="008C717A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0.92 </w:t>
            </w:r>
            <w:r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–</w:t>
            </w:r>
            <w:r w:rsidR="00860A31"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 1.40</w:t>
            </w:r>
          </w:p>
          <w:p w14:paraId="5343E630" w14:textId="77777777" w:rsidR="00860A31" w:rsidRDefault="00860A31" w:rsidP="00860A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Leicht</w:t>
            </w:r>
          </w:p>
          <w:p w14:paraId="3B656B68" w14:textId="345414CB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81E7754" w14:textId="77777777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1.41 – 1.89 </w:t>
            </w:r>
          </w:p>
          <w:p w14:paraId="3CD63824" w14:textId="0736BD5E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m</w:t>
            </w:r>
            <w:r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oderat</w:t>
            </w:r>
          </w:p>
        </w:tc>
        <w:tc>
          <w:tcPr>
            <w:tcW w:w="1417" w:type="dxa"/>
            <w:shd w:val="clear" w:color="auto" w:fill="FFFFFF" w:themeFill="background1"/>
          </w:tcPr>
          <w:p w14:paraId="186E2A9D" w14:textId="77777777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1.90 – 2.38 </w:t>
            </w:r>
          </w:p>
          <w:p w14:paraId="0134A23C" w14:textId="362FC6C1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hoch</w:t>
            </w:r>
          </w:p>
        </w:tc>
        <w:tc>
          <w:tcPr>
            <w:tcW w:w="1418" w:type="dxa"/>
            <w:shd w:val="clear" w:color="auto" w:fill="FFFFFF" w:themeFill="background1"/>
          </w:tcPr>
          <w:p w14:paraId="36317473" w14:textId="22F45F72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2.39 – 2.87</w:t>
            </w:r>
          </w:p>
          <w:p w14:paraId="6419A5E9" w14:textId="67FC0417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sehr hoch</w:t>
            </w:r>
          </w:p>
        </w:tc>
        <w:tc>
          <w:tcPr>
            <w:tcW w:w="1417" w:type="dxa"/>
            <w:shd w:val="clear" w:color="auto" w:fill="FFFFFF" w:themeFill="background1"/>
          </w:tcPr>
          <w:p w14:paraId="1E8F918B" w14:textId="6B03F8F2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>2.88 - 4</w:t>
            </w:r>
          </w:p>
          <w:p w14:paraId="07C7B7FA" w14:textId="16F3E209" w:rsidR="00860A31" w:rsidRPr="005758B8" w:rsidRDefault="00860A31" w:rsidP="00F709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</w:pPr>
            <w:r w:rsidRPr="005758B8">
              <w:rPr>
                <w:rFonts w:ascii="Times New Roman" w:eastAsia="Aptos" w:hAnsi="Times New Roman" w:cs="Times New Roman"/>
                <w:bCs/>
                <w:color w:val="000000" w:themeColor="text1"/>
                <w:sz w:val="13"/>
                <w:szCs w:val="13"/>
              </w:rPr>
              <w:t xml:space="preserve">extrem hoch </w:t>
            </w:r>
          </w:p>
        </w:tc>
      </w:tr>
    </w:tbl>
    <w:p w14:paraId="3891266E" w14:textId="7FA972C6" w:rsidR="00F70997" w:rsidRPr="005758B8" w:rsidRDefault="00F70997" w:rsidP="00F70997">
      <w:pPr>
        <w:rPr>
          <w:rFonts w:asciiTheme="majorBidi" w:hAnsiTheme="majorBidi" w:cstheme="majorBidi"/>
          <w:b/>
          <w:bCs/>
        </w:rPr>
      </w:pPr>
    </w:p>
    <w:sectPr w:rsidR="00F70997" w:rsidRPr="005758B8" w:rsidSect="005D4ADB">
      <w:headerReference w:type="firs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25BC" w14:textId="77777777" w:rsidR="00AB2193" w:rsidRDefault="00AB2193" w:rsidP="00FB1180">
      <w:pPr>
        <w:spacing w:after="0" w:line="240" w:lineRule="auto"/>
      </w:pPr>
      <w:r>
        <w:separator/>
      </w:r>
    </w:p>
  </w:endnote>
  <w:endnote w:type="continuationSeparator" w:id="0">
    <w:p w14:paraId="290F4EAE" w14:textId="77777777" w:rsidR="00AB2193" w:rsidRDefault="00AB2193" w:rsidP="00FB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B88F" w14:textId="77777777" w:rsidR="00AB2193" w:rsidRDefault="00AB2193" w:rsidP="00FB1180">
      <w:pPr>
        <w:spacing w:after="0" w:line="240" w:lineRule="auto"/>
      </w:pPr>
      <w:r>
        <w:separator/>
      </w:r>
    </w:p>
  </w:footnote>
  <w:footnote w:type="continuationSeparator" w:id="0">
    <w:p w14:paraId="26D76DA6" w14:textId="77777777" w:rsidR="00AB2193" w:rsidRDefault="00AB2193" w:rsidP="00FB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51D" w14:textId="712864AB" w:rsidR="005D4ADB" w:rsidRPr="00FB1180" w:rsidRDefault="005D4ADB" w:rsidP="005D4ADB">
    <w:pPr>
      <w:pStyle w:val="Kopfzeile"/>
      <w:rPr>
        <w:rFonts w:asciiTheme="majorBidi" w:hAnsiTheme="majorBidi" w:cstheme="majorBidi"/>
        <w:sz w:val="22"/>
        <w:szCs w:val="22"/>
      </w:rPr>
    </w:pPr>
    <w:r>
      <w:tab/>
    </w:r>
    <w:proofErr w:type="spellStart"/>
    <w:r w:rsidRPr="00FB1180">
      <w:rPr>
        <w:rFonts w:asciiTheme="majorBidi" w:hAnsiTheme="majorBidi" w:cstheme="majorBidi"/>
        <w:color w:val="000000"/>
        <w:sz w:val="22"/>
        <w:szCs w:val="22"/>
      </w:rPr>
      <w:t>Supplementary</w:t>
    </w:r>
    <w:proofErr w:type="spellEnd"/>
    <w:r w:rsidRPr="00FB1180">
      <w:rPr>
        <w:rFonts w:asciiTheme="majorBidi" w:hAnsiTheme="majorBidi" w:cstheme="majorBidi"/>
        <w:color w:val="000000"/>
        <w:sz w:val="22"/>
        <w:szCs w:val="22"/>
      </w:rPr>
      <w:t xml:space="preserve"> Materials – </w:t>
    </w:r>
    <w:r w:rsidR="001613BB" w:rsidRPr="001613BB">
      <w:rPr>
        <w:rFonts w:asciiTheme="majorBidi" w:hAnsiTheme="majorBidi" w:cstheme="majorBidi"/>
        <w:color w:val="000000"/>
        <w:sz w:val="22"/>
        <w:szCs w:val="22"/>
      </w:rPr>
      <w:t>Kalkulationsbeispiel und Auswertungsbogen für den BSL-I Score</w:t>
    </w:r>
  </w:p>
  <w:p w14:paraId="248EB8E9" w14:textId="14EB83E7" w:rsidR="005D4ADB" w:rsidRDefault="005D4ADB" w:rsidP="005D4ADB">
    <w:pPr>
      <w:pStyle w:val="Kopfzeile"/>
      <w:tabs>
        <w:tab w:val="clear" w:pos="4536"/>
        <w:tab w:val="clear" w:pos="9072"/>
        <w:tab w:val="left" w:pos="35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äkchen mit einfarbiger Füllung" style="width:12pt;height:11.4pt;visibility:visible" o:bullet="t">
        <v:imagedata r:id="rId1" o:title="" cropbottom="-1787f"/>
      </v:shape>
    </w:pict>
  </w:numPicBullet>
  <w:abstractNum w:abstractNumId="0" w15:restartNumberingAfterBreak="0">
    <w:nsid w:val="43305D5F"/>
    <w:multiLevelType w:val="hybridMultilevel"/>
    <w:tmpl w:val="BDD40402"/>
    <w:lvl w:ilvl="0" w:tplc="FCCA83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A7923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A69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A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1A7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225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6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3874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6B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0105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57"/>
    <w:rsid w:val="0000646B"/>
    <w:rsid w:val="00011631"/>
    <w:rsid w:val="000D2D42"/>
    <w:rsid w:val="000E5B7C"/>
    <w:rsid w:val="00122695"/>
    <w:rsid w:val="001613BB"/>
    <w:rsid w:val="00181CF1"/>
    <w:rsid w:val="00206ECF"/>
    <w:rsid w:val="00283F59"/>
    <w:rsid w:val="002A0FB5"/>
    <w:rsid w:val="005606C3"/>
    <w:rsid w:val="005758B8"/>
    <w:rsid w:val="005B6FAD"/>
    <w:rsid w:val="005D4ADB"/>
    <w:rsid w:val="005E3EDA"/>
    <w:rsid w:val="0060542E"/>
    <w:rsid w:val="00657A62"/>
    <w:rsid w:val="00667479"/>
    <w:rsid w:val="006F55F9"/>
    <w:rsid w:val="00816389"/>
    <w:rsid w:val="00860A31"/>
    <w:rsid w:val="008C717A"/>
    <w:rsid w:val="009223FD"/>
    <w:rsid w:val="00A47B40"/>
    <w:rsid w:val="00A84D0B"/>
    <w:rsid w:val="00A96A68"/>
    <w:rsid w:val="00AB2193"/>
    <w:rsid w:val="00AF687B"/>
    <w:rsid w:val="00BC1B85"/>
    <w:rsid w:val="00BC62E2"/>
    <w:rsid w:val="00BE18BD"/>
    <w:rsid w:val="00C12422"/>
    <w:rsid w:val="00C52A57"/>
    <w:rsid w:val="00DC704A"/>
    <w:rsid w:val="00DE3347"/>
    <w:rsid w:val="00E24380"/>
    <w:rsid w:val="00EE63A9"/>
    <w:rsid w:val="00EF2440"/>
    <w:rsid w:val="00F70997"/>
    <w:rsid w:val="00F7181D"/>
    <w:rsid w:val="00F91AA1"/>
    <w:rsid w:val="00FB1180"/>
    <w:rsid w:val="00F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F337"/>
  <w15:chartTrackingRefBased/>
  <w15:docId w15:val="{8A75C348-ED02-EA48-B2D4-0901F42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2A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2A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2A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2A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2A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2A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2A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2A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2A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2A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2A57"/>
    <w:rPr>
      <w:b/>
      <w:bCs/>
      <w:smallCaps/>
      <w:color w:val="0F4761" w:themeColor="accent1" w:themeShade="BF"/>
      <w:spacing w:val="5"/>
    </w:rPr>
  </w:style>
  <w:style w:type="table" w:styleId="Listentabelle4">
    <w:name w:val="List Table 4"/>
    <w:basedOn w:val="NormaleTabelle"/>
    <w:uiPriority w:val="49"/>
    <w:rsid w:val="00C52A5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Absatz-Standardschriftart"/>
    <w:rsid w:val="00F70997"/>
  </w:style>
  <w:style w:type="character" w:styleId="Fett">
    <w:name w:val="Strong"/>
    <w:basedOn w:val="Absatz-Standardschriftart"/>
    <w:uiPriority w:val="22"/>
    <w:qFormat/>
    <w:rsid w:val="00F70997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70997"/>
    <w:rPr>
      <w:color w:val="666666"/>
    </w:rPr>
  </w:style>
  <w:style w:type="table" w:styleId="Tabellenraster">
    <w:name w:val="Table Grid"/>
    <w:basedOn w:val="NormaleTabelle"/>
    <w:uiPriority w:val="39"/>
    <w:rsid w:val="00F7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7099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B1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1180"/>
  </w:style>
  <w:style w:type="paragraph" w:styleId="Fuzeile">
    <w:name w:val="footer"/>
    <w:basedOn w:val="Standard"/>
    <w:link w:val="FuzeileZchn"/>
    <w:uiPriority w:val="99"/>
    <w:unhideWhenUsed/>
    <w:rsid w:val="00FB1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Büsra Senyüz</dc:creator>
  <cp:keywords/>
  <dc:description/>
  <cp:lastModifiedBy>Martin Bohus</cp:lastModifiedBy>
  <cp:revision>2</cp:revision>
  <cp:lastPrinted>2025-05-18T16:40:00Z</cp:lastPrinted>
  <dcterms:created xsi:type="dcterms:W3CDTF">2025-08-30T09:54:00Z</dcterms:created>
  <dcterms:modified xsi:type="dcterms:W3CDTF">2025-08-30T09:54:00Z</dcterms:modified>
</cp:coreProperties>
</file>